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0DC6" w14:textId="61E670FB" w:rsidR="00E926DA" w:rsidRDefault="00444CAC" w:rsidP="00444CAC">
      <w:pPr>
        <w:jc w:val="center"/>
        <w:rPr>
          <w:sz w:val="36"/>
          <w:szCs w:val="36"/>
          <w:u w:val="single"/>
        </w:rPr>
      </w:pPr>
      <w:r>
        <w:rPr>
          <w:sz w:val="36"/>
          <w:szCs w:val="36"/>
          <w:u w:val="single"/>
        </w:rPr>
        <w:t>Pike Lake</w:t>
      </w:r>
    </w:p>
    <w:p w14:paraId="608945D1" w14:textId="2B11168F" w:rsidR="00444CAC" w:rsidRDefault="00444CAC" w:rsidP="00444CAC">
      <w:pPr>
        <w:jc w:val="center"/>
        <w:rPr>
          <w:u w:val="single"/>
        </w:rPr>
      </w:pPr>
    </w:p>
    <w:p w14:paraId="499B42CA" w14:textId="7A12A518" w:rsidR="00444CAC" w:rsidRPr="00444CAC" w:rsidRDefault="00444CAC" w:rsidP="00444CAC">
      <w:pPr>
        <w:rPr>
          <w:rFonts w:cstheme="minorHAnsi"/>
          <w:u w:val="single"/>
        </w:rPr>
      </w:pPr>
      <w:r w:rsidRPr="00444CAC">
        <w:rPr>
          <w:rFonts w:cstheme="minorHAnsi"/>
          <w:shd w:val="clear" w:color="auto" w:fill="FFFFFF"/>
        </w:rPr>
        <w:t xml:space="preserve">Pike Lake is a </w:t>
      </w:r>
      <w:r w:rsidR="001C586E" w:rsidRPr="00444CAC">
        <w:rPr>
          <w:rFonts w:cstheme="minorHAnsi"/>
          <w:shd w:val="clear" w:color="auto" w:fill="FFFFFF"/>
        </w:rPr>
        <w:t>214-acre</w:t>
      </w:r>
      <w:r w:rsidRPr="00444CAC">
        <w:rPr>
          <w:rFonts w:cstheme="minorHAnsi"/>
          <w:shd w:val="clear" w:color="auto" w:fill="FFFFFF"/>
        </w:rPr>
        <w:t xml:space="preserve"> lake located in Iron County. It has a maximum depth of 80 feet. Fish include Musky, Panfish, Largemouth Bass, Smallmouth Bass, Northern Pike and Walleye.</w:t>
      </w:r>
    </w:p>
    <w:p w14:paraId="544D3992" w14:textId="014AA99F" w:rsidR="00444CAC" w:rsidRDefault="00444CAC" w:rsidP="00444CAC">
      <w:r>
        <w:t>Hydrologic Type:</w:t>
      </w:r>
      <w:r w:rsidR="00DA516B">
        <w:t xml:space="preserve"> Drainage</w:t>
      </w:r>
    </w:p>
    <w:p w14:paraId="2D4E5A61" w14:textId="1580A63D" w:rsidR="00444CAC" w:rsidRDefault="00444CAC" w:rsidP="00444CAC">
      <w:r>
        <w:t>Miles of Shoreline</w:t>
      </w:r>
      <w:r w:rsidR="00DA516B">
        <w:t>: 2.95</w:t>
      </w:r>
    </w:p>
    <w:p w14:paraId="5B96ACDF" w14:textId="3289087A" w:rsidR="00444CAC" w:rsidRDefault="00444CAC" w:rsidP="00444CAC">
      <w:r>
        <w:t>Secchi Reading:</w:t>
      </w:r>
      <w:r w:rsidR="00DA516B">
        <w:t xml:space="preserve"> </w:t>
      </w:r>
      <w:r w:rsidR="00D07676">
        <w:t>6 feet</w:t>
      </w:r>
    </w:p>
    <w:p w14:paraId="657A2052" w14:textId="1C53E599" w:rsidR="00444CAC" w:rsidRDefault="00444CAC" w:rsidP="00444CAC">
      <w:r>
        <w:t xml:space="preserve">Water Level: </w:t>
      </w:r>
      <w:r w:rsidR="00DA516B">
        <w:t>Slightly High</w:t>
      </w:r>
    </w:p>
    <w:p w14:paraId="79559434" w14:textId="48286085" w:rsidR="00444CAC" w:rsidRDefault="00444CAC" w:rsidP="00444CAC">
      <w:r>
        <w:t>Watershed:</w:t>
      </w:r>
      <w:r w:rsidR="00D07676">
        <w:t xml:space="preserve"> Turtle River Watershed</w:t>
      </w:r>
      <w:bookmarkStart w:id="0" w:name="_GoBack"/>
      <w:bookmarkEnd w:id="0"/>
    </w:p>
    <w:p w14:paraId="30472FAE" w14:textId="35FCEBE5" w:rsidR="009B1BCF" w:rsidRDefault="00DA516B" w:rsidP="00444CAC">
      <w:r w:rsidRPr="00DA516B">
        <w:rPr>
          <w:b/>
          <w:bCs/>
          <w:i/>
          <w:iCs/>
          <w:u w:val="single"/>
        </w:rPr>
        <w:t>Chart 1:</w:t>
      </w:r>
      <w:r>
        <w:rPr>
          <w:b/>
          <w:bCs/>
          <w:i/>
          <w:iCs/>
          <w:u w:val="single"/>
        </w:rPr>
        <w:t xml:space="preserve"> </w:t>
      </w:r>
      <w:r w:rsidR="009B1BCF">
        <w:t xml:space="preserve">Pike lake is a highly developed lake with unique hydrologic qualities. It has an inlet and an outlet. CWH surveys showed 49 total CWH points with 33 no branches, 12 few branches and 4 full crowns. The current CWH ratios are 16.61/mile and 0.23/acre </w:t>
      </w:r>
    </w:p>
    <w:p w14:paraId="494DE92F" w14:textId="4EF57466" w:rsidR="009B1BCF" w:rsidRDefault="009B1BCF" w:rsidP="009B1BCF">
      <w:pPr>
        <w:jc w:val="center"/>
      </w:pPr>
      <w:r>
        <w:rPr>
          <w:noProof/>
        </w:rPr>
        <w:drawing>
          <wp:inline distT="0" distB="0" distL="0" distR="0" wp14:anchorId="070DE1F5" wp14:editId="3AA21E30">
            <wp:extent cx="4572000" cy="2743200"/>
            <wp:effectExtent l="0" t="0" r="0" b="0"/>
            <wp:docPr id="1" name="Chart 1">
              <a:extLst xmlns:a="http://schemas.openxmlformats.org/drawingml/2006/main">
                <a:ext uri="{FF2B5EF4-FFF2-40B4-BE49-F238E27FC236}">
                  <a16:creationId xmlns:a16="http://schemas.microsoft.com/office/drawing/2014/main" id="{BCD3DF96-D0B3-4D18-ACDA-DEC6C30B1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97F54C2" w14:textId="131C56A5" w:rsidR="009B1BCF" w:rsidRDefault="009B1BCF" w:rsidP="009B1BCF">
      <w:r>
        <w:rPr>
          <w:b/>
          <w:bCs/>
          <w:i/>
          <w:iCs/>
          <w:u w:val="single"/>
        </w:rPr>
        <w:t>Figure 1:</w:t>
      </w:r>
      <w:r>
        <w:t xml:space="preserve"> </w:t>
      </w:r>
      <w:r w:rsidR="00297C97">
        <w:t xml:space="preserve">A table classifying how the logs were positioned in the water. 2 of the logs were less than five feet of length underwater and 46 had at least five feet underwater. Of those logs 22 were entirely below the high-water level and 27 were touching shore with at least five feet underwater. </w:t>
      </w:r>
    </w:p>
    <w:tbl>
      <w:tblPr>
        <w:tblW w:w="9466" w:type="dxa"/>
        <w:jc w:val="center"/>
        <w:tblLook w:val="04A0" w:firstRow="1" w:lastRow="0" w:firstColumn="1" w:lastColumn="0" w:noHBand="0" w:noVBand="1"/>
      </w:tblPr>
      <w:tblGrid>
        <w:gridCol w:w="2170"/>
        <w:gridCol w:w="5055"/>
        <w:gridCol w:w="2241"/>
      </w:tblGrid>
      <w:tr w:rsidR="008A2ED6" w:rsidRPr="008A2ED6" w14:paraId="28DDF9F9" w14:textId="77777777" w:rsidTr="008A2ED6">
        <w:trPr>
          <w:trHeight w:val="496"/>
          <w:jc w:val="center"/>
        </w:trPr>
        <w:tc>
          <w:tcPr>
            <w:tcW w:w="2170" w:type="dxa"/>
            <w:tcBorders>
              <w:top w:val="single" w:sz="4" w:space="0" w:color="auto"/>
              <w:left w:val="single" w:sz="4" w:space="0" w:color="auto"/>
              <w:bottom w:val="nil"/>
              <w:right w:val="single" w:sz="4" w:space="0" w:color="auto"/>
            </w:tcBorders>
            <w:shd w:val="clear" w:color="000000" w:fill="BFBFBF"/>
            <w:noWrap/>
            <w:vAlign w:val="bottom"/>
            <w:hideMark/>
          </w:tcPr>
          <w:p w14:paraId="31996CF5"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In Water</w:t>
            </w:r>
          </w:p>
        </w:tc>
        <w:tc>
          <w:tcPr>
            <w:tcW w:w="5055" w:type="dxa"/>
            <w:tcBorders>
              <w:top w:val="single" w:sz="4" w:space="0" w:color="auto"/>
              <w:left w:val="nil"/>
              <w:bottom w:val="nil"/>
              <w:right w:val="nil"/>
            </w:tcBorders>
            <w:shd w:val="clear" w:color="000000" w:fill="BFBFBF"/>
            <w:noWrap/>
            <w:vAlign w:val="bottom"/>
            <w:hideMark/>
          </w:tcPr>
          <w:p w14:paraId="65F5B324"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0-less than 5 ft of log underwater</w:t>
            </w:r>
          </w:p>
        </w:tc>
        <w:tc>
          <w:tcPr>
            <w:tcW w:w="2241" w:type="dxa"/>
            <w:tcBorders>
              <w:top w:val="single" w:sz="4" w:space="0" w:color="auto"/>
              <w:left w:val="single" w:sz="4" w:space="0" w:color="auto"/>
              <w:bottom w:val="nil"/>
              <w:right w:val="single" w:sz="4" w:space="0" w:color="auto"/>
            </w:tcBorders>
            <w:shd w:val="clear" w:color="000000" w:fill="BFBFBF"/>
            <w:noWrap/>
            <w:vAlign w:val="bottom"/>
            <w:hideMark/>
          </w:tcPr>
          <w:p w14:paraId="1DE65880" w14:textId="77777777" w:rsidR="008A2ED6" w:rsidRPr="008A2ED6" w:rsidRDefault="008A2ED6" w:rsidP="008A2ED6">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2</w:t>
            </w:r>
          </w:p>
        </w:tc>
      </w:tr>
      <w:tr w:rsidR="008A2ED6" w:rsidRPr="008A2ED6" w14:paraId="7AAE145B" w14:textId="77777777" w:rsidTr="008A2ED6">
        <w:trPr>
          <w:trHeight w:val="496"/>
          <w:jc w:val="center"/>
        </w:trPr>
        <w:tc>
          <w:tcPr>
            <w:tcW w:w="2170" w:type="dxa"/>
            <w:tcBorders>
              <w:top w:val="nil"/>
              <w:left w:val="single" w:sz="4" w:space="0" w:color="auto"/>
              <w:bottom w:val="nil"/>
              <w:right w:val="single" w:sz="4" w:space="0" w:color="auto"/>
            </w:tcBorders>
            <w:shd w:val="clear" w:color="auto" w:fill="auto"/>
            <w:noWrap/>
            <w:vAlign w:val="bottom"/>
            <w:hideMark/>
          </w:tcPr>
          <w:p w14:paraId="66CB8645"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 </w:t>
            </w:r>
          </w:p>
        </w:tc>
        <w:tc>
          <w:tcPr>
            <w:tcW w:w="5055" w:type="dxa"/>
            <w:tcBorders>
              <w:top w:val="nil"/>
              <w:left w:val="nil"/>
              <w:bottom w:val="nil"/>
              <w:right w:val="nil"/>
            </w:tcBorders>
            <w:shd w:val="clear" w:color="auto" w:fill="auto"/>
            <w:noWrap/>
            <w:vAlign w:val="bottom"/>
            <w:hideMark/>
          </w:tcPr>
          <w:p w14:paraId="28EAE37A" w14:textId="30E9ADB9"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 xml:space="preserve">1-at </w:t>
            </w:r>
            <w:r w:rsidR="001C586E" w:rsidRPr="008A2ED6">
              <w:rPr>
                <w:rFonts w:ascii="Calibri" w:eastAsia="Times New Roman" w:hAnsi="Calibri" w:cs="Calibri"/>
                <w:color w:val="000000"/>
              </w:rPr>
              <w:t>least</w:t>
            </w:r>
            <w:r w:rsidRPr="008A2ED6">
              <w:rPr>
                <w:rFonts w:ascii="Calibri" w:eastAsia="Times New Roman" w:hAnsi="Calibri" w:cs="Calibri"/>
                <w:color w:val="000000"/>
              </w:rPr>
              <w:t xml:space="preserve"> 5 ft. of log underwater</w:t>
            </w:r>
          </w:p>
        </w:tc>
        <w:tc>
          <w:tcPr>
            <w:tcW w:w="2241" w:type="dxa"/>
            <w:tcBorders>
              <w:top w:val="nil"/>
              <w:left w:val="single" w:sz="4" w:space="0" w:color="auto"/>
              <w:bottom w:val="nil"/>
              <w:right w:val="single" w:sz="4" w:space="0" w:color="auto"/>
            </w:tcBorders>
            <w:shd w:val="clear" w:color="auto" w:fill="auto"/>
            <w:noWrap/>
            <w:vAlign w:val="bottom"/>
            <w:hideMark/>
          </w:tcPr>
          <w:p w14:paraId="56259410" w14:textId="77777777" w:rsidR="008A2ED6" w:rsidRPr="008A2ED6" w:rsidRDefault="008A2ED6" w:rsidP="008A2ED6">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46</w:t>
            </w:r>
          </w:p>
        </w:tc>
      </w:tr>
      <w:tr w:rsidR="008A2ED6" w:rsidRPr="008A2ED6" w14:paraId="709F9737" w14:textId="77777777" w:rsidTr="008A2ED6">
        <w:trPr>
          <w:trHeight w:val="496"/>
          <w:jc w:val="center"/>
        </w:trPr>
        <w:tc>
          <w:tcPr>
            <w:tcW w:w="2170" w:type="dxa"/>
            <w:tcBorders>
              <w:top w:val="nil"/>
              <w:left w:val="single" w:sz="4" w:space="0" w:color="auto"/>
              <w:bottom w:val="nil"/>
              <w:right w:val="single" w:sz="4" w:space="0" w:color="auto"/>
            </w:tcBorders>
            <w:shd w:val="clear" w:color="000000" w:fill="BFBFBF"/>
            <w:noWrap/>
            <w:vAlign w:val="bottom"/>
            <w:hideMark/>
          </w:tcPr>
          <w:p w14:paraId="034FF281"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Touch Shore</w:t>
            </w:r>
          </w:p>
        </w:tc>
        <w:tc>
          <w:tcPr>
            <w:tcW w:w="5055" w:type="dxa"/>
            <w:tcBorders>
              <w:top w:val="nil"/>
              <w:left w:val="nil"/>
              <w:bottom w:val="nil"/>
              <w:right w:val="nil"/>
            </w:tcBorders>
            <w:shd w:val="clear" w:color="000000" w:fill="BFBFBF"/>
            <w:noWrap/>
            <w:vAlign w:val="bottom"/>
            <w:hideMark/>
          </w:tcPr>
          <w:p w14:paraId="2D16F3B0" w14:textId="1716365B"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 xml:space="preserve">0-entirely below </w:t>
            </w:r>
            <w:r w:rsidR="001C586E" w:rsidRPr="008A2ED6">
              <w:rPr>
                <w:rFonts w:ascii="Calibri" w:eastAsia="Times New Roman" w:hAnsi="Calibri" w:cs="Calibri"/>
                <w:color w:val="000000"/>
              </w:rPr>
              <w:t>high-water</w:t>
            </w:r>
            <w:r w:rsidRPr="008A2ED6">
              <w:rPr>
                <w:rFonts w:ascii="Calibri" w:eastAsia="Times New Roman" w:hAnsi="Calibri" w:cs="Calibri"/>
                <w:color w:val="000000"/>
              </w:rPr>
              <w:t xml:space="preserve"> level</w:t>
            </w:r>
          </w:p>
        </w:tc>
        <w:tc>
          <w:tcPr>
            <w:tcW w:w="2241" w:type="dxa"/>
            <w:tcBorders>
              <w:top w:val="nil"/>
              <w:left w:val="single" w:sz="4" w:space="0" w:color="auto"/>
              <w:bottom w:val="nil"/>
              <w:right w:val="single" w:sz="4" w:space="0" w:color="auto"/>
            </w:tcBorders>
            <w:shd w:val="clear" w:color="000000" w:fill="BFBFBF"/>
            <w:noWrap/>
            <w:vAlign w:val="bottom"/>
            <w:hideMark/>
          </w:tcPr>
          <w:p w14:paraId="648F82F3" w14:textId="77777777" w:rsidR="008A2ED6" w:rsidRPr="008A2ED6" w:rsidRDefault="008A2ED6" w:rsidP="008A2ED6">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22</w:t>
            </w:r>
          </w:p>
        </w:tc>
      </w:tr>
      <w:tr w:rsidR="008A2ED6" w:rsidRPr="008A2ED6" w14:paraId="7BC895B1" w14:textId="77777777" w:rsidTr="008A2ED6">
        <w:trPr>
          <w:trHeight w:val="520"/>
          <w:jc w:val="center"/>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35790B3F"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 </w:t>
            </w:r>
          </w:p>
        </w:tc>
        <w:tc>
          <w:tcPr>
            <w:tcW w:w="5055" w:type="dxa"/>
            <w:tcBorders>
              <w:top w:val="nil"/>
              <w:left w:val="nil"/>
              <w:bottom w:val="single" w:sz="4" w:space="0" w:color="auto"/>
              <w:right w:val="nil"/>
            </w:tcBorders>
            <w:shd w:val="clear" w:color="auto" w:fill="auto"/>
            <w:noWrap/>
            <w:vAlign w:val="bottom"/>
            <w:hideMark/>
          </w:tcPr>
          <w:p w14:paraId="7FB149DF" w14:textId="77777777" w:rsidR="008A2ED6" w:rsidRPr="008A2ED6" w:rsidRDefault="008A2ED6" w:rsidP="008A2ED6">
            <w:pPr>
              <w:spacing w:after="0" w:line="240" w:lineRule="auto"/>
              <w:rPr>
                <w:rFonts w:ascii="Calibri" w:eastAsia="Times New Roman" w:hAnsi="Calibri" w:cs="Calibri"/>
                <w:color w:val="000000"/>
              </w:rPr>
            </w:pPr>
            <w:r w:rsidRPr="008A2ED6">
              <w:rPr>
                <w:rFonts w:ascii="Calibri" w:eastAsia="Times New Roman" w:hAnsi="Calibri" w:cs="Calibri"/>
                <w:color w:val="000000"/>
              </w:rPr>
              <w:t>1-at least 5-ft of log is currently underwater</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4F6BF5FC" w14:textId="77777777" w:rsidR="008A2ED6" w:rsidRPr="008A2ED6" w:rsidRDefault="008A2ED6" w:rsidP="008A2ED6">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27</w:t>
            </w:r>
          </w:p>
        </w:tc>
      </w:tr>
    </w:tbl>
    <w:p w14:paraId="2D1DFA8D" w14:textId="5F31EF01" w:rsidR="009B1BCF" w:rsidRDefault="009B1BCF" w:rsidP="009B1BCF">
      <w:pPr>
        <w:jc w:val="center"/>
      </w:pPr>
    </w:p>
    <w:p w14:paraId="19AACFFC" w14:textId="5965D4C7" w:rsidR="008A2ED6" w:rsidRDefault="00297C97" w:rsidP="00297C97">
      <w:r w:rsidRPr="00AF4838">
        <w:rPr>
          <w:b/>
          <w:bCs/>
          <w:i/>
          <w:iCs/>
          <w:u w:val="single"/>
        </w:rPr>
        <w:lastRenderedPageBreak/>
        <w:t>Figure 2</w:t>
      </w:r>
      <w:r>
        <w:t xml:space="preserve">: This is a map depicting the location and classification of woody habitat around Pike lake. Notice the lack of full crown trees and trees with a few branches on them. Also notice the lack of </w:t>
      </w:r>
      <w:r w:rsidR="00AF4838">
        <w:t xml:space="preserve">woody habitat along the northwest shoreline. </w:t>
      </w:r>
    </w:p>
    <w:p w14:paraId="2CD9FB68" w14:textId="11A628CF" w:rsidR="008A2ED6" w:rsidRDefault="00297C97" w:rsidP="00297C97">
      <w:r>
        <w:rPr>
          <w:noProof/>
        </w:rPr>
        <w:drawing>
          <wp:inline distT="0" distB="0" distL="0" distR="0" wp14:anchorId="2E783A9B" wp14:editId="2F41CFB6">
            <wp:extent cx="4876800" cy="664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975" t="6687" r="8975" b="6877"/>
                    <a:stretch/>
                  </pic:blipFill>
                  <pic:spPr bwMode="auto">
                    <a:xfrm>
                      <a:off x="0" y="0"/>
                      <a:ext cx="4876800" cy="6648450"/>
                    </a:xfrm>
                    <a:prstGeom prst="rect">
                      <a:avLst/>
                    </a:prstGeom>
                    <a:noFill/>
                    <a:ln>
                      <a:noFill/>
                    </a:ln>
                    <a:extLst>
                      <a:ext uri="{53640926-AAD7-44D8-BBD7-CCE9431645EC}">
                        <a14:shadowObscured xmlns:a14="http://schemas.microsoft.com/office/drawing/2010/main"/>
                      </a:ext>
                    </a:extLst>
                  </pic:spPr>
                </pic:pic>
              </a:graphicData>
            </a:graphic>
          </wp:inline>
        </w:drawing>
      </w:r>
    </w:p>
    <w:p w14:paraId="13407B4A" w14:textId="28B284E0" w:rsidR="008A2ED6" w:rsidRDefault="008A2ED6" w:rsidP="009B1BCF">
      <w:pPr>
        <w:jc w:val="center"/>
      </w:pPr>
    </w:p>
    <w:p w14:paraId="63A04B0E" w14:textId="176C5572" w:rsidR="00AF4838" w:rsidRDefault="00AF4838" w:rsidP="009B1BCF">
      <w:pPr>
        <w:jc w:val="center"/>
      </w:pPr>
    </w:p>
    <w:p w14:paraId="3216A578" w14:textId="29D6C922" w:rsidR="00AF4838" w:rsidRDefault="00AF4838" w:rsidP="009B1BCF">
      <w:pPr>
        <w:jc w:val="center"/>
      </w:pPr>
    </w:p>
    <w:p w14:paraId="2FEEDD57" w14:textId="686772AB" w:rsidR="00AF4838" w:rsidRDefault="00AF4838" w:rsidP="00AF4838">
      <w:r w:rsidRPr="00AF4838">
        <w:rPr>
          <w:b/>
          <w:bCs/>
          <w:i/>
          <w:iCs/>
          <w:u w:val="single"/>
        </w:rPr>
        <w:lastRenderedPageBreak/>
        <w:t>Figure 3</w:t>
      </w:r>
      <w:r>
        <w:t xml:space="preserve">: This is a map depicting the type of substrate along the shoreline. There was a substrate sample taken at every location of a CWH and once every 200m. </w:t>
      </w:r>
    </w:p>
    <w:p w14:paraId="15A804EF" w14:textId="37B5C11A" w:rsidR="009A3385" w:rsidRDefault="00297C97" w:rsidP="009B1BCF">
      <w:pPr>
        <w:jc w:val="center"/>
      </w:pPr>
      <w:r>
        <w:rPr>
          <w:noProof/>
        </w:rPr>
        <w:drawing>
          <wp:inline distT="0" distB="0" distL="0" distR="0" wp14:anchorId="774FB17D" wp14:editId="57E5DF40">
            <wp:extent cx="4857750" cy="662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9295" t="6935" r="8974" b="6877"/>
                    <a:stretch/>
                  </pic:blipFill>
                  <pic:spPr bwMode="auto">
                    <a:xfrm>
                      <a:off x="0" y="0"/>
                      <a:ext cx="4857750" cy="6629400"/>
                    </a:xfrm>
                    <a:prstGeom prst="rect">
                      <a:avLst/>
                    </a:prstGeom>
                    <a:noFill/>
                    <a:ln>
                      <a:noFill/>
                    </a:ln>
                    <a:extLst>
                      <a:ext uri="{53640926-AAD7-44D8-BBD7-CCE9431645EC}">
                        <a14:shadowObscured xmlns:a14="http://schemas.microsoft.com/office/drawing/2010/main"/>
                      </a:ext>
                    </a:extLst>
                  </pic:spPr>
                </pic:pic>
              </a:graphicData>
            </a:graphic>
          </wp:inline>
        </w:drawing>
      </w:r>
    </w:p>
    <w:p w14:paraId="391AFD88" w14:textId="5B7D15A2" w:rsidR="009A3385" w:rsidRDefault="009A3385" w:rsidP="009B1BCF">
      <w:pPr>
        <w:jc w:val="center"/>
      </w:pPr>
    </w:p>
    <w:p w14:paraId="68B3CFC6" w14:textId="5536DCA9" w:rsidR="009A3385" w:rsidRDefault="009A3385" w:rsidP="009B1BCF">
      <w:pPr>
        <w:jc w:val="center"/>
      </w:pPr>
    </w:p>
    <w:p w14:paraId="34BC114B" w14:textId="2DF0322E" w:rsidR="009A3385" w:rsidRDefault="009A3385" w:rsidP="009B1BCF">
      <w:pPr>
        <w:jc w:val="center"/>
      </w:pPr>
    </w:p>
    <w:p w14:paraId="72C1D092" w14:textId="106B6448" w:rsidR="009A3385" w:rsidRDefault="009A3385" w:rsidP="009B1BCF">
      <w:pPr>
        <w:jc w:val="center"/>
      </w:pPr>
    </w:p>
    <w:p w14:paraId="02F2DFB9" w14:textId="77777777" w:rsidR="009A3385" w:rsidRDefault="009A3385" w:rsidP="009B1BCF">
      <w:pPr>
        <w:jc w:val="center"/>
      </w:pPr>
    </w:p>
    <w:p w14:paraId="7EDE614F" w14:textId="18B46144" w:rsidR="009B1BCF" w:rsidRDefault="009B1BCF" w:rsidP="009B1BCF">
      <w:pPr>
        <w:rPr>
          <w:b/>
          <w:bCs/>
          <w:i/>
          <w:iCs/>
          <w:u w:val="single"/>
        </w:rPr>
      </w:pPr>
      <w:r w:rsidRPr="009B1BCF">
        <w:rPr>
          <w:b/>
          <w:bCs/>
          <w:i/>
          <w:iCs/>
          <w:u w:val="single"/>
        </w:rPr>
        <w:t xml:space="preserve">Figure </w:t>
      </w:r>
      <w:r w:rsidR="00AF4838">
        <w:rPr>
          <w:b/>
          <w:bCs/>
          <w:i/>
          <w:iCs/>
          <w:u w:val="single"/>
        </w:rPr>
        <w:t>4</w:t>
      </w:r>
      <w:r w:rsidRPr="009B1BCF">
        <w:rPr>
          <w:b/>
          <w:bCs/>
          <w:i/>
          <w:iCs/>
          <w:u w:val="single"/>
        </w:rPr>
        <w:t xml:space="preserve">: CWH based off miles of shoreline and acres </w:t>
      </w:r>
    </w:p>
    <w:tbl>
      <w:tblPr>
        <w:tblW w:w="9616" w:type="dxa"/>
        <w:jc w:val="center"/>
        <w:tblLook w:val="04A0" w:firstRow="1" w:lastRow="0" w:firstColumn="1" w:lastColumn="0" w:noHBand="0" w:noVBand="1"/>
      </w:tblPr>
      <w:tblGrid>
        <w:gridCol w:w="1599"/>
        <w:gridCol w:w="897"/>
        <w:gridCol w:w="767"/>
        <w:gridCol w:w="865"/>
        <w:gridCol w:w="1186"/>
        <w:gridCol w:w="1731"/>
        <w:gridCol w:w="1184"/>
        <w:gridCol w:w="1387"/>
      </w:tblGrid>
      <w:tr w:rsidR="009B1BCF" w:rsidRPr="009B1BCF" w14:paraId="2ED5EE05" w14:textId="77777777" w:rsidTr="008A2ED6">
        <w:trPr>
          <w:trHeight w:val="311"/>
          <w:jc w:val="center"/>
        </w:trPr>
        <w:tc>
          <w:tcPr>
            <w:tcW w:w="1599" w:type="dxa"/>
            <w:tcBorders>
              <w:top w:val="single" w:sz="8" w:space="0" w:color="auto"/>
              <w:left w:val="single" w:sz="8" w:space="0" w:color="auto"/>
              <w:bottom w:val="single" w:sz="8" w:space="0" w:color="auto"/>
              <w:right w:val="nil"/>
            </w:tcBorders>
            <w:shd w:val="clear" w:color="000000" w:fill="BFBFBF"/>
            <w:noWrap/>
            <w:vAlign w:val="bottom"/>
            <w:hideMark/>
          </w:tcPr>
          <w:p w14:paraId="2E293C28"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Number of CWH</w:t>
            </w:r>
          </w:p>
        </w:tc>
        <w:tc>
          <w:tcPr>
            <w:tcW w:w="897" w:type="dxa"/>
            <w:tcBorders>
              <w:top w:val="single" w:sz="8" w:space="0" w:color="auto"/>
              <w:left w:val="single" w:sz="4" w:space="0" w:color="auto"/>
              <w:bottom w:val="single" w:sz="8" w:space="0" w:color="auto"/>
              <w:right w:val="single" w:sz="4" w:space="0" w:color="auto"/>
            </w:tcBorders>
            <w:shd w:val="clear" w:color="000000" w:fill="BFBFBF"/>
            <w:noWrap/>
            <w:vAlign w:val="bottom"/>
            <w:hideMark/>
          </w:tcPr>
          <w:p w14:paraId="7EF5A6EA"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Trees with crowns</w:t>
            </w:r>
          </w:p>
        </w:tc>
        <w:tc>
          <w:tcPr>
            <w:tcW w:w="767" w:type="dxa"/>
            <w:tcBorders>
              <w:top w:val="single" w:sz="8" w:space="0" w:color="auto"/>
              <w:left w:val="nil"/>
              <w:bottom w:val="single" w:sz="8" w:space="0" w:color="auto"/>
              <w:right w:val="single" w:sz="4" w:space="0" w:color="auto"/>
            </w:tcBorders>
            <w:shd w:val="clear" w:color="000000" w:fill="BFBFBF"/>
            <w:noWrap/>
            <w:vAlign w:val="bottom"/>
            <w:hideMark/>
          </w:tcPr>
          <w:p w14:paraId="31115DCA"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acres</w:t>
            </w:r>
          </w:p>
        </w:tc>
        <w:tc>
          <w:tcPr>
            <w:tcW w:w="865" w:type="dxa"/>
            <w:tcBorders>
              <w:top w:val="single" w:sz="8" w:space="0" w:color="auto"/>
              <w:left w:val="nil"/>
              <w:bottom w:val="single" w:sz="8" w:space="0" w:color="auto"/>
              <w:right w:val="single" w:sz="4" w:space="0" w:color="auto"/>
            </w:tcBorders>
            <w:shd w:val="clear" w:color="000000" w:fill="BFBFBF"/>
            <w:noWrap/>
            <w:vAlign w:val="bottom"/>
            <w:hideMark/>
          </w:tcPr>
          <w:p w14:paraId="0247CEC0"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miles</w:t>
            </w:r>
          </w:p>
        </w:tc>
        <w:tc>
          <w:tcPr>
            <w:tcW w:w="1186" w:type="dxa"/>
            <w:tcBorders>
              <w:top w:val="single" w:sz="8" w:space="0" w:color="auto"/>
              <w:left w:val="nil"/>
              <w:bottom w:val="single" w:sz="8" w:space="0" w:color="auto"/>
              <w:right w:val="single" w:sz="4" w:space="0" w:color="auto"/>
            </w:tcBorders>
            <w:shd w:val="clear" w:color="000000" w:fill="BFBFBF"/>
            <w:noWrap/>
            <w:vAlign w:val="bottom"/>
            <w:hideMark/>
          </w:tcPr>
          <w:p w14:paraId="17D3505A"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CWH/mile</w:t>
            </w:r>
          </w:p>
        </w:tc>
        <w:tc>
          <w:tcPr>
            <w:tcW w:w="1731" w:type="dxa"/>
            <w:tcBorders>
              <w:top w:val="single" w:sz="8" w:space="0" w:color="auto"/>
              <w:left w:val="nil"/>
              <w:bottom w:val="single" w:sz="8" w:space="0" w:color="auto"/>
              <w:right w:val="single" w:sz="4" w:space="0" w:color="auto"/>
            </w:tcBorders>
            <w:shd w:val="clear" w:color="000000" w:fill="BFBFBF"/>
            <w:noWrap/>
            <w:vAlign w:val="bottom"/>
            <w:hideMark/>
          </w:tcPr>
          <w:p w14:paraId="20BE53CF"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crowns/mile</w:t>
            </w:r>
          </w:p>
        </w:tc>
        <w:tc>
          <w:tcPr>
            <w:tcW w:w="1184" w:type="dxa"/>
            <w:tcBorders>
              <w:top w:val="single" w:sz="8" w:space="0" w:color="auto"/>
              <w:left w:val="nil"/>
              <w:bottom w:val="single" w:sz="8" w:space="0" w:color="auto"/>
              <w:right w:val="single" w:sz="4" w:space="0" w:color="auto"/>
            </w:tcBorders>
            <w:shd w:val="clear" w:color="000000" w:fill="BFBFBF"/>
            <w:noWrap/>
            <w:vAlign w:val="bottom"/>
            <w:hideMark/>
          </w:tcPr>
          <w:p w14:paraId="40A1DEC7"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CWH/acre</w:t>
            </w:r>
          </w:p>
        </w:tc>
        <w:tc>
          <w:tcPr>
            <w:tcW w:w="1387" w:type="dxa"/>
            <w:tcBorders>
              <w:top w:val="single" w:sz="8" w:space="0" w:color="auto"/>
              <w:left w:val="nil"/>
              <w:bottom w:val="single" w:sz="8" w:space="0" w:color="auto"/>
              <w:right w:val="single" w:sz="8" w:space="0" w:color="auto"/>
            </w:tcBorders>
            <w:shd w:val="clear" w:color="000000" w:fill="BFBFBF"/>
            <w:noWrap/>
            <w:vAlign w:val="bottom"/>
            <w:hideMark/>
          </w:tcPr>
          <w:p w14:paraId="1CEC4313" w14:textId="77777777" w:rsidR="009B1BCF" w:rsidRPr="009B1BCF" w:rsidRDefault="009B1BCF" w:rsidP="009B1BCF">
            <w:pPr>
              <w:spacing w:after="0" w:line="240" w:lineRule="auto"/>
              <w:rPr>
                <w:rFonts w:ascii="Calibri" w:eastAsia="Times New Roman" w:hAnsi="Calibri" w:cs="Calibri"/>
                <w:color w:val="000000"/>
              </w:rPr>
            </w:pPr>
            <w:r w:rsidRPr="009B1BCF">
              <w:rPr>
                <w:rFonts w:ascii="Calibri" w:eastAsia="Times New Roman" w:hAnsi="Calibri" w:cs="Calibri"/>
                <w:color w:val="000000"/>
              </w:rPr>
              <w:t>crowns/acre</w:t>
            </w:r>
          </w:p>
        </w:tc>
      </w:tr>
      <w:tr w:rsidR="008A2ED6" w:rsidRPr="009B1BCF" w14:paraId="56665E8C" w14:textId="77777777" w:rsidTr="008A2ED6">
        <w:trPr>
          <w:trHeight w:val="311"/>
          <w:jc w:val="center"/>
        </w:trPr>
        <w:tc>
          <w:tcPr>
            <w:tcW w:w="1599" w:type="dxa"/>
            <w:tcBorders>
              <w:top w:val="nil"/>
              <w:left w:val="single" w:sz="8" w:space="0" w:color="auto"/>
              <w:bottom w:val="single" w:sz="8" w:space="0" w:color="auto"/>
              <w:right w:val="nil"/>
            </w:tcBorders>
            <w:shd w:val="clear" w:color="auto" w:fill="auto"/>
            <w:noWrap/>
            <w:vAlign w:val="bottom"/>
            <w:hideMark/>
          </w:tcPr>
          <w:p w14:paraId="6018FF8B"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49</w:t>
            </w:r>
          </w:p>
        </w:tc>
        <w:tc>
          <w:tcPr>
            <w:tcW w:w="897" w:type="dxa"/>
            <w:tcBorders>
              <w:top w:val="nil"/>
              <w:left w:val="single" w:sz="4" w:space="0" w:color="auto"/>
              <w:bottom w:val="single" w:sz="8" w:space="0" w:color="auto"/>
              <w:right w:val="single" w:sz="4" w:space="0" w:color="auto"/>
            </w:tcBorders>
            <w:shd w:val="clear" w:color="auto" w:fill="auto"/>
            <w:noWrap/>
            <w:vAlign w:val="bottom"/>
            <w:hideMark/>
          </w:tcPr>
          <w:p w14:paraId="3A106D82"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4</w:t>
            </w:r>
          </w:p>
        </w:tc>
        <w:tc>
          <w:tcPr>
            <w:tcW w:w="767" w:type="dxa"/>
            <w:tcBorders>
              <w:top w:val="nil"/>
              <w:left w:val="nil"/>
              <w:bottom w:val="single" w:sz="8" w:space="0" w:color="auto"/>
              <w:right w:val="single" w:sz="4" w:space="0" w:color="auto"/>
            </w:tcBorders>
            <w:shd w:val="clear" w:color="auto" w:fill="auto"/>
            <w:noWrap/>
            <w:vAlign w:val="bottom"/>
            <w:hideMark/>
          </w:tcPr>
          <w:p w14:paraId="2345F14A"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214</w:t>
            </w:r>
          </w:p>
        </w:tc>
        <w:tc>
          <w:tcPr>
            <w:tcW w:w="865" w:type="dxa"/>
            <w:tcBorders>
              <w:top w:val="nil"/>
              <w:left w:val="nil"/>
              <w:bottom w:val="single" w:sz="8" w:space="0" w:color="auto"/>
              <w:right w:val="single" w:sz="4" w:space="0" w:color="auto"/>
            </w:tcBorders>
            <w:shd w:val="clear" w:color="auto" w:fill="auto"/>
            <w:noWrap/>
            <w:vAlign w:val="bottom"/>
            <w:hideMark/>
          </w:tcPr>
          <w:p w14:paraId="4D466E49"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2.95</w:t>
            </w:r>
          </w:p>
        </w:tc>
        <w:tc>
          <w:tcPr>
            <w:tcW w:w="1186" w:type="dxa"/>
            <w:tcBorders>
              <w:top w:val="nil"/>
              <w:left w:val="nil"/>
              <w:bottom w:val="single" w:sz="8" w:space="0" w:color="auto"/>
              <w:right w:val="nil"/>
            </w:tcBorders>
            <w:shd w:val="clear" w:color="auto" w:fill="auto"/>
            <w:noWrap/>
            <w:vAlign w:val="bottom"/>
            <w:hideMark/>
          </w:tcPr>
          <w:p w14:paraId="2201CE86"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16.61</w:t>
            </w:r>
          </w:p>
        </w:tc>
        <w:tc>
          <w:tcPr>
            <w:tcW w:w="1731" w:type="dxa"/>
            <w:tcBorders>
              <w:top w:val="nil"/>
              <w:left w:val="single" w:sz="4" w:space="0" w:color="auto"/>
              <w:bottom w:val="single" w:sz="8" w:space="0" w:color="auto"/>
              <w:right w:val="single" w:sz="4" w:space="0" w:color="auto"/>
            </w:tcBorders>
            <w:shd w:val="clear" w:color="auto" w:fill="auto"/>
            <w:noWrap/>
            <w:vAlign w:val="bottom"/>
            <w:hideMark/>
          </w:tcPr>
          <w:p w14:paraId="3A5CA2A7"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1.36</w:t>
            </w:r>
          </w:p>
        </w:tc>
        <w:tc>
          <w:tcPr>
            <w:tcW w:w="1184" w:type="dxa"/>
            <w:tcBorders>
              <w:top w:val="nil"/>
              <w:left w:val="nil"/>
              <w:bottom w:val="single" w:sz="8" w:space="0" w:color="auto"/>
              <w:right w:val="single" w:sz="4" w:space="0" w:color="auto"/>
            </w:tcBorders>
            <w:shd w:val="clear" w:color="auto" w:fill="auto"/>
            <w:noWrap/>
            <w:vAlign w:val="bottom"/>
            <w:hideMark/>
          </w:tcPr>
          <w:p w14:paraId="0ED8AE72"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0.23</w:t>
            </w:r>
          </w:p>
        </w:tc>
        <w:tc>
          <w:tcPr>
            <w:tcW w:w="1387" w:type="dxa"/>
            <w:tcBorders>
              <w:top w:val="nil"/>
              <w:left w:val="nil"/>
              <w:bottom w:val="single" w:sz="8" w:space="0" w:color="auto"/>
              <w:right w:val="single" w:sz="8" w:space="0" w:color="auto"/>
            </w:tcBorders>
            <w:shd w:val="clear" w:color="auto" w:fill="auto"/>
            <w:noWrap/>
            <w:vAlign w:val="bottom"/>
            <w:hideMark/>
          </w:tcPr>
          <w:p w14:paraId="29A913B9" w14:textId="77777777" w:rsidR="009B1BCF" w:rsidRPr="009B1BCF" w:rsidRDefault="009B1BCF" w:rsidP="009B1BCF">
            <w:pPr>
              <w:spacing w:after="0" w:line="240" w:lineRule="auto"/>
              <w:jc w:val="right"/>
              <w:rPr>
                <w:rFonts w:ascii="Calibri" w:eastAsia="Times New Roman" w:hAnsi="Calibri" w:cs="Calibri"/>
                <w:color w:val="000000"/>
              </w:rPr>
            </w:pPr>
            <w:r w:rsidRPr="009B1BCF">
              <w:rPr>
                <w:rFonts w:ascii="Calibri" w:eastAsia="Times New Roman" w:hAnsi="Calibri" w:cs="Calibri"/>
                <w:color w:val="000000"/>
              </w:rPr>
              <w:t>0.019</w:t>
            </w:r>
          </w:p>
        </w:tc>
      </w:tr>
    </w:tbl>
    <w:p w14:paraId="44E15462" w14:textId="641BBB69" w:rsidR="009B1BCF" w:rsidRDefault="009B1BCF" w:rsidP="009B1BCF">
      <w:pPr>
        <w:rPr>
          <w:b/>
          <w:bCs/>
          <w:i/>
          <w:iCs/>
          <w:u w:val="single"/>
        </w:rPr>
      </w:pPr>
    </w:p>
    <w:p w14:paraId="16F1A727" w14:textId="4E6E88A3" w:rsidR="008A2ED6" w:rsidRPr="008A2ED6" w:rsidRDefault="008A2ED6" w:rsidP="009B1BCF">
      <w:r>
        <w:rPr>
          <w:b/>
          <w:bCs/>
          <w:i/>
          <w:iCs/>
          <w:u w:val="single"/>
        </w:rPr>
        <w:t xml:space="preserve">Chart 2: </w:t>
      </w:r>
      <w:r>
        <w:t>A lakes substrate near the s</w:t>
      </w:r>
      <w:r w:rsidR="00D07676">
        <w:t>h</w:t>
      </w:r>
      <w:r>
        <w:t xml:space="preserve">ore is a critical place for many spawning fish. Fish biologists have antidotally seen changes in siltation in traditional spawning areas and documentation is critical to understanding these changes. Pike Lake is made up of a large amount of rock and cobble which are prime locations for walleyes to spawn. Rock was 40% and cobble was 21%. Sand and Silt were 33% and 6% respectively. </w:t>
      </w:r>
    </w:p>
    <w:p w14:paraId="740494FE" w14:textId="6C80FE95" w:rsidR="008A2ED6" w:rsidRDefault="008A2ED6" w:rsidP="008A2ED6">
      <w:pPr>
        <w:jc w:val="center"/>
        <w:rPr>
          <w:b/>
          <w:bCs/>
          <w:i/>
          <w:iCs/>
          <w:u w:val="single"/>
        </w:rPr>
      </w:pPr>
      <w:r>
        <w:rPr>
          <w:noProof/>
        </w:rPr>
        <w:drawing>
          <wp:inline distT="0" distB="0" distL="0" distR="0" wp14:anchorId="284BEB80" wp14:editId="03964686">
            <wp:extent cx="4572000" cy="2938463"/>
            <wp:effectExtent l="0" t="0" r="0" b="14605"/>
            <wp:docPr id="4" name="Chart 4">
              <a:extLst xmlns:a="http://schemas.openxmlformats.org/drawingml/2006/main">
                <a:ext uri="{FF2B5EF4-FFF2-40B4-BE49-F238E27FC236}">
                  <a16:creationId xmlns:a16="http://schemas.microsoft.com/office/drawing/2014/main" id="{91199CBA-3CE8-4125-82F8-8DE0A2319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pPr w:leftFromText="180" w:rightFromText="180" w:vertAnchor="text" w:tblpXSpec="center" w:tblpY="-10"/>
        <w:tblW w:w="10000" w:type="dxa"/>
        <w:tblLook w:val="04A0" w:firstRow="1" w:lastRow="0" w:firstColumn="1" w:lastColumn="0" w:noHBand="0" w:noVBand="1"/>
      </w:tblPr>
      <w:tblGrid>
        <w:gridCol w:w="3920"/>
        <w:gridCol w:w="2080"/>
        <w:gridCol w:w="1880"/>
        <w:gridCol w:w="2120"/>
      </w:tblGrid>
      <w:tr w:rsidR="00816672" w:rsidRPr="008A2ED6" w14:paraId="4B1EB3FD" w14:textId="77777777" w:rsidTr="00816672">
        <w:trPr>
          <w:trHeight w:val="315"/>
        </w:trPr>
        <w:tc>
          <w:tcPr>
            <w:tcW w:w="3920" w:type="dxa"/>
            <w:tcBorders>
              <w:top w:val="single" w:sz="8" w:space="0" w:color="auto"/>
              <w:left w:val="single" w:sz="8" w:space="0" w:color="auto"/>
              <w:bottom w:val="single" w:sz="8" w:space="0" w:color="auto"/>
              <w:right w:val="nil"/>
            </w:tcBorders>
            <w:shd w:val="clear" w:color="000000" w:fill="BFBFBF"/>
            <w:noWrap/>
            <w:vAlign w:val="bottom"/>
            <w:hideMark/>
          </w:tcPr>
          <w:p w14:paraId="56E7C1C3" w14:textId="77777777" w:rsidR="00816672" w:rsidRPr="008A2ED6" w:rsidRDefault="00816672" w:rsidP="00816672">
            <w:pPr>
              <w:spacing w:after="0" w:line="240" w:lineRule="auto"/>
              <w:rPr>
                <w:rFonts w:ascii="Calibri" w:eastAsia="Times New Roman" w:hAnsi="Calibri" w:cs="Calibri"/>
                <w:color w:val="000000"/>
              </w:rPr>
            </w:pPr>
            <w:r w:rsidRPr="008A2ED6">
              <w:rPr>
                <w:rFonts w:ascii="Calibri" w:eastAsia="Times New Roman" w:hAnsi="Calibri" w:cs="Calibri"/>
                <w:color w:val="000000"/>
              </w:rPr>
              <w:t>Rock Substrate</w:t>
            </w:r>
          </w:p>
        </w:tc>
        <w:tc>
          <w:tcPr>
            <w:tcW w:w="2080" w:type="dxa"/>
            <w:tcBorders>
              <w:top w:val="single" w:sz="8" w:space="0" w:color="auto"/>
              <w:left w:val="single" w:sz="4" w:space="0" w:color="auto"/>
              <w:bottom w:val="single" w:sz="8" w:space="0" w:color="auto"/>
              <w:right w:val="single" w:sz="4" w:space="0" w:color="auto"/>
            </w:tcBorders>
            <w:shd w:val="clear" w:color="000000" w:fill="BFBFBF"/>
            <w:noWrap/>
            <w:vAlign w:val="bottom"/>
            <w:hideMark/>
          </w:tcPr>
          <w:p w14:paraId="1401451D" w14:textId="77777777" w:rsidR="00816672" w:rsidRPr="008A2ED6" w:rsidRDefault="00816672" w:rsidP="00816672">
            <w:pPr>
              <w:spacing w:after="0" w:line="240" w:lineRule="auto"/>
              <w:rPr>
                <w:rFonts w:ascii="Calibri" w:eastAsia="Times New Roman" w:hAnsi="Calibri" w:cs="Calibri"/>
                <w:color w:val="000000"/>
              </w:rPr>
            </w:pPr>
            <w:r w:rsidRPr="008A2ED6">
              <w:rPr>
                <w:rFonts w:ascii="Calibri" w:eastAsia="Times New Roman" w:hAnsi="Calibri" w:cs="Calibri"/>
                <w:color w:val="000000"/>
              </w:rPr>
              <w:t>Cobble Substrate</w:t>
            </w:r>
          </w:p>
        </w:tc>
        <w:tc>
          <w:tcPr>
            <w:tcW w:w="1880" w:type="dxa"/>
            <w:tcBorders>
              <w:top w:val="single" w:sz="8" w:space="0" w:color="auto"/>
              <w:left w:val="nil"/>
              <w:bottom w:val="single" w:sz="8" w:space="0" w:color="auto"/>
              <w:right w:val="single" w:sz="4" w:space="0" w:color="auto"/>
            </w:tcBorders>
            <w:shd w:val="clear" w:color="000000" w:fill="BFBFBF"/>
            <w:noWrap/>
            <w:vAlign w:val="bottom"/>
            <w:hideMark/>
          </w:tcPr>
          <w:p w14:paraId="0FC512E6" w14:textId="77777777" w:rsidR="00816672" w:rsidRPr="008A2ED6" w:rsidRDefault="00816672" w:rsidP="00816672">
            <w:pPr>
              <w:spacing w:after="0" w:line="240" w:lineRule="auto"/>
              <w:rPr>
                <w:rFonts w:ascii="Calibri" w:eastAsia="Times New Roman" w:hAnsi="Calibri" w:cs="Calibri"/>
                <w:color w:val="000000"/>
              </w:rPr>
            </w:pPr>
            <w:r w:rsidRPr="008A2ED6">
              <w:rPr>
                <w:rFonts w:ascii="Calibri" w:eastAsia="Times New Roman" w:hAnsi="Calibri" w:cs="Calibri"/>
                <w:color w:val="000000"/>
              </w:rPr>
              <w:t>Sand Substrate</w:t>
            </w:r>
          </w:p>
        </w:tc>
        <w:tc>
          <w:tcPr>
            <w:tcW w:w="2120" w:type="dxa"/>
            <w:tcBorders>
              <w:top w:val="single" w:sz="8" w:space="0" w:color="auto"/>
              <w:left w:val="nil"/>
              <w:bottom w:val="single" w:sz="8" w:space="0" w:color="auto"/>
              <w:right w:val="single" w:sz="8" w:space="0" w:color="auto"/>
            </w:tcBorders>
            <w:shd w:val="clear" w:color="000000" w:fill="BFBFBF"/>
            <w:noWrap/>
            <w:vAlign w:val="bottom"/>
            <w:hideMark/>
          </w:tcPr>
          <w:p w14:paraId="1672BF39" w14:textId="77777777" w:rsidR="00816672" w:rsidRPr="008A2ED6" w:rsidRDefault="00816672" w:rsidP="00816672">
            <w:pPr>
              <w:spacing w:after="0" w:line="240" w:lineRule="auto"/>
              <w:rPr>
                <w:rFonts w:ascii="Calibri" w:eastAsia="Times New Roman" w:hAnsi="Calibri" w:cs="Calibri"/>
                <w:color w:val="000000"/>
              </w:rPr>
            </w:pPr>
            <w:r w:rsidRPr="008A2ED6">
              <w:rPr>
                <w:rFonts w:ascii="Calibri" w:eastAsia="Times New Roman" w:hAnsi="Calibri" w:cs="Calibri"/>
                <w:color w:val="000000"/>
              </w:rPr>
              <w:t>Silt Substrate</w:t>
            </w:r>
          </w:p>
        </w:tc>
      </w:tr>
      <w:tr w:rsidR="00816672" w:rsidRPr="008A2ED6" w14:paraId="604B4B08" w14:textId="77777777" w:rsidTr="00816672">
        <w:trPr>
          <w:trHeight w:val="315"/>
        </w:trPr>
        <w:tc>
          <w:tcPr>
            <w:tcW w:w="3920" w:type="dxa"/>
            <w:tcBorders>
              <w:top w:val="nil"/>
              <w:left w:val="single" w:sz="8" w:space="0" w:color="auto"/>
              <w:bottom w:val="single" w:sz="8" w:space="0" w:color="auto"/>
              <w:right w:val="nil"/>
            </w:tcBorders>
            <w:shd w:val="clear" w:color="auto" w:fill="auto"/>
            <w:noWrap/>
            <w:vAlign w:val="bottom"/>
            <w:hideMark/>
          </w:tcPr>
          <w:p w14:paraId="73EBD948" w14:textId="77777777" w:rsidR="00816672" w:rsidRPr="008A2ED6" w:rsidRDefault="00816672" w:rsidP="00816672">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68.92</w:t>
            </w:r>
          </w:p>
        </w:tc>
        <w:tc>
          <w:tcPr>
            <w:tcW w:w="2080" w:type="dxa"/>
            <w:tcBorders>
              <w:top w:val="nil"/>
              <w:left w:val="single" w:sz="4" w:space="0" w:color="auto"/>
              <w:bottom w:val="single" w:sz="8" w:space="0" w:color="auto"/>
              <w:right w:val="single" w:sz="4" w:space="0" w:color="auto"/>
            </w:tcBorders>
            <w:shd w:val="clear" w:color="auto" w:fill="auto"/>
            <w:noWrap/>
            <w:vAlign w:val="bottom"/>
            <w:hideMark/>
          </w:tcPr>
          <w:p w14:paraId="39FBA055" w14:textId="77777777" w:rsidR="00816672" w:rsidRPr="008A2ED6" w:rsidRDefault="00816672" w:rsidP="00816672">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35.14</w:t>
            </w:r>
          </w:p>
        </w:tc>
        <w:tc>
          <w:tcPr>
            <w:tcW w:w="1880" w:type="dxa"/>
            <w:tcBorders>
              <w:top w:val="nil"/>
              <w:left w:val="nil"/>
              <w:bottom w:val="single" w:sz="8" w:space="0" w:color="auto"/>
              <w:right w:val="single" w:sz="4" w:space="0" w:color="auto"/>
            </w:tcBorders>
            <w:shd w:val="clear" w:color="auto" w:fill="auto"/>
            <w:noWrap/>
            <w:vAlign w:val="bottom"/>
            <w:hideMark/>
          </w:tcPr>
          <w:p w14:paraId="0542BC6B" w14:textId="77777777" w:rsidR="00816672" w:rsidRPr="008A2ED6" w:rsidRDefault="00816672" w:rsidP="00816672">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55.41</w:t>
            </w:r>
          </w:p>
        </w:tc>
        <w:tc>
          <w:tcPr>
            <w:tcW w:w="2120" w:type="dxa"/>
            <w:tcBorders>
              <w:top w:val="nil"/>
              <w:left w:val="nil"/>
              <w:bottom w:val="single" w:sz="8" w:space="0" w:color="auto"/>
              <w:right w:val="single" w:sz="8" w:space="0" w:color="auto"/>
            </w:tcBorders>
            <w:shd w:val="clear" w:color="auto" w:fill="auto"/>
            <w:noWrap/>
            <w:vAlign w:val="bottom"/>
            <w:hideMark/>
          </w:tcPr>
          <w:p w14:paraId="6C42F8AF" w14:textId="77777777" w:rsidR="00816672" w:rsidRPr="008A2ED6" w:rsidRDefault="00816672" w:rsidP="00816672">
            <w:pPr>
              <w:spacing w:after="0" w:line="240" w:lineRule="auto"/>
              <w:jc w:val="right"/>
              <w:rPr>
                <w:rFonts w:ascii="Calibri" w:eastAsia="Times New Roman" w:hAnsi="Calibri" w:cs="Calibri"/>
                <w:color w:val="000000"/>
              </w:rPr>
            </w:pPr>
            <w:r w:rsidRPr="008A2ED6">
              <w:rPr>
                <w:rFonts w:ascii="Calibri" w:eastAsia="Times New Roman" w:hAnsi="Calibri" w:cs="Calibri"/>
                <w:color w:val="000000"/>
              </w:rPr>
              <w:t>10.81</w:t>
            </w:r>
          </w:p>
        </w:tc>
      </w:tr>
    </w:tbl>
    <w:p w14:paraId="396BAE27" w14:textId="77777777" w:rsidR="008A2ED6" w:rsidRPr="008A2ED6" w:rsidRDefault="008A2ED6" w:rsidP="008A2ED6">
      <w:pPr>
        <w:tabs>
          <w:tab w:val="left" w:pos="8640"/>
        </w:tabs>
      </w:pPr>
      <w:r>
        <w:tab/>
      </w:r>
    </w:p>
    <w:p w14:paraId="2BB397C9" w14:textId="64D423BB" w:rsidR="008A2ED6" w:rsidRPr="008A2ED6" w:rsidRDefault="008A2ED6" w:rsidP="008A2ED6">
      <w:pPr>
        <w:tabs>
          <w:tab w:val="left" w:pos="8640"/>
        </w:tabs>
      </w:pPr>
    </w:p>
    <w:sectPr w:rsidR="008A2ED6" w:rsidRPr="008A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AC"/>
    <w:rsid w:val="001C586E"/>
    <w:rsid w:val="00297C97"/>
    <w:rsid w:val="00444CAC"/>
    <w:rsid w:val="004845E3"/>
    <w:rsid w:val="00816672"/>
    <w:rsid w:val="008A2ED6"/>
    <w:rsid w:val="009A3385"/>
    <w:rsid w:val="009B1BCF"/>
    <w:rsid w:val="00AF4838"/>
    <w:rsid w:val="00D07676"/>
    <w:rsid w:val="00DA516B"/>
    <w:rsid w:val="00E9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FB3E"/>
  <w15:chartTrackingRefBased/>
  <w15:docId w15:val="{7EDBEE39-5BB3-4B58-A27F-E4CCB6AD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8912">
      <w:bodyDiv w:val="1"/>
      <w:marLeft w:val="0"/>
      <w:marRight w:val="0"/>
      <w:marTop w:val="0"/>
      <w:marBottom w:val="0"/>
      <w:divBdr>
        <w:top w:val="none" w:sz="0" w:space="0" w:color="auto"/>
        <w:left w:val="none" w:sz="0" w:space="0" w:color="auto"/>
        <w:bottom w:val="none" w:sz="0" w:space="0" w:color="auto"/>
        <w:right w:val="none" w:sz="0" w:space="0" w:color="auto"/>
      </w:divBdr>
    </w:div>
    <w:div w:id="1071386083">
      <w:bodyDiv w:val="1"/>
      <w:marLeft w:val="0"/>
      <w:marRight w:val="0"/>
      <w:marTop w:val="0"/>
      <w:marBottom w:val="0"/>
      <w:divBdr>
        <w:top w:val="none" w:sz="0" w:space="0" w:color="auto"/>
        <w:left w:val="none" w:sz="0" w:space="0" w:color="auto"/>
        <w:bottom w:val="none" w:sz="0" w:space="0" w:color="auto"/>
        <w:right w:val="none" w:sz="0" w:space="0" w:color="auto"/>
      </w:divBdr>
    </w:div>
    <w:div w:id="1456214257">
      <w:bodyDiv w:val="1"/>
      <w:marLeft w:val="0"/>
      <w:marRight w:val="0"/>
      <w:marTop w:val="0"/>
      <w:marBottom w:val="0"/>
      <w:divBdr>
        <w:top w:val="none" w:sz="0" w:space="0" w:color="auto"/>
        <w:left w:val="none" w:sz="0" w:space="0" w:color="auto"/>
        <w:bottom w:val="none" w:sz="0" w:space="0" w:color="auto"/>
        <w:right w:val="none" w:sz="0" w:space="0" w:color="auto"/>
      </w:divBdr>
    </w:div>
    <w:div w:id="1463619779">
      <w:bodyDiv w:val="1"/>
      <w:marLeft w:val="0"/>
      <w:marRight w:val="0"/>
      <w:marTop w:val="0"/>
      <w:marBottom w:val="0"/>
      <w:divBdr>
        <w:top w:val="none" w:sz="0" w:space="0" w:color="auto"/>
        <w:left w:val="none" w:sz="0" w:space="0" w:color="auto"/>
        <w:bottom w:val="none" w:sz="0" w:space="0" w:color="auto"/>
        <w:right w:val="none" w:sz="0" w:space="0" w:color="auto"/>
      </w:divBdr>
    </w:div>
    <w:div w:id="1630546294">
      <w:bodyDiv w:val="1"/>
      <w:marLeft w:val="0"/>
      <w:marRight w:val="0"/>
      <w:marTop w:val="0"/>
      <w:marBottom w:val="0"/>
      <w:divBdr>
        <w:top w:val="none" w:sz="0" w:space="0" w:color="auto"/>
        <w:left w:val="none" w:sz="0" w:space="0" w:color="auto"/>
        <w:bottom w:val="none" w:sz="0" w:space="0" w:color="auto"/>
        <w:right w:val="none" w:sz="0" w:space="0" w:color="auto"/>
      </w:divBdr>
    </w:div>
    <w:div w:id="2003006573">
      <w:bodyDiv w:val="1"/>
      <w:marLeft w:val="0"/>
      <w:marRight w:val="0"/>
      <w:marTop w:val="0"/>
      <w:marBottom w:val="0"/>
      <w:divBdr>
        <w:top w:val="none" w:sz="0" w:space="0" w:color="auto"/>
        <w:left w:val="none" w:sz="0" w:space="0" w:color="auto"/>
        <w:bottom w:val="none" w:sz="0" w:space="0" w:color="auto"/>
        <w:right w:val="none" w:sz="0" w:space="0" w:color="auto"/>
      </w:divBdr>
    </w:div>
    <w:div w:id="20262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Coarse%20Woody%20Habitat%20Inventory%20Data%20Sheet%202020%20-%20latest%20version%20-%20labels%20-%202020-06-15-14-19-20%20(version%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Pike Lake CWH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'Coarse Woody Habitat Invento...'!$E$79:$E$81</c:f>
              <c:strCache>
                <c:ptCount val="3"/>
                <c:pt idx="0">
                  <c:v>No Branches</c:v>
                </c:pt>
                <c:pt idx="1">
                  <c:v>A Few Branches</c:v>
                </c:pt>
                <c:pt idx="2">
                  <c:v>Full Crown</c:v>
                </c:pt>
              </c:strCache>
            </c:strRef>
          </c:cat>
          <c:val>
            <c:numRef>
              <c:f>'Coarse Woody Habitat Invento...'!$F$79:$F$81</c:f>
              <c:numCache>
                <c:formatCode>General</c:formatCode>
                <c:ptCount val="3"/>
                <c:pt idx="0">
                  <c:v>33</c:v>
                </c:pt>
                <c:pt idx="1">
                  <c:v>12</c:v>
                </c:pt>
                <c:pt idx="2">
                  <c:v>4</c:v>
                </c:pt>
              </c:numCache>
            </c:numRef>
          </c:val>
          <c:extLst>
            <c:ext xmlns:c16="http://schemas.microsoft.com/office/drawing/2014/chart" uri="{C3380CC4-5D6E-409C-BE32-E72D297353CC}">
              <c16:uniqueId val="{00000000-380C-4401-BD8A-47F6077E43EC}"/>
            </c:ext>
          </c:extLst>
        </c:ser>
        <c:dLbls>
          <c:showLegendKey val="0"/>
          <c:showVal val="0"/>
          <c:showCatName val="0"/>
          <c:showSerName val="0"/>
          <c:showPercent val="0"/>
          <c:showBubbleSize val="0"/>
        </c:dLbls>
        <c:gapWidth val="219"/>
        <c:overlap val="-27"/>
        <c:axId val="1024372623"/>
        <c:axId val="1058366959"/>
      </c:barChart>
      <c:catAx>
        <c:axId val="10243726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Habitiat Classification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8366959"/>
        <c:crosses val="autoZero"/>
        <c:auto val="1"/>
        <c:lblAlgn val="ctr"/>
        <c:lblOffset val="100"/>
        <c:noMultiLvlLbl val="0"/>
      </c:catAx>
      <c:valAx>
        <c:axId val="10583669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Habitats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372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Pike Lake Substrate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CB0-40E2-B0A3-B6B3E3FABB46}"/>
              </c:ext>
            </c:extLst>
          </c:dPt>
          <c:dPt>
            <c:idx val="1"/>
            <c:bubble3D val="0"/>
            <c:spPr>
              <a:solidFill>
                <a:schemeClr val="accent2"/>
              </a:solidFill>
              <a:ln>
                <a:noFill/>
              </a:ln>
              <a:effectLst/>
            </c:spPr>
            <c:extLst>
              <c:ext xmlns:c16="http://schemas.microsoft.com/office/drawing/2014/chart" uri="{C3380CC4-5D6E-409C-BE32-E72D297353CC}">
                <c16:uniqueId val="{00000003-ACB0-40E2-B0A3-B6B3E3FABB46}"/>
              </c:ext>
            </c:extLst>
          </c:dPt>
          <c:dPt>
            <c:idx val="2"/>
            <c:bubble3D val="0"/>
            <c:spPr>
              <a:solidFill>
                <a:schemeClr val="accent3"/>
              </a:solidFill>
              <a:ln>
                <a:noFill/>
              </a:ln>
              <a:effectLst/>
            </c:spPr>
            <c:extLst>
              <c:ext xmlns:c16="http://schemas.microsoft.com/office/drawing/2014/chart" uri="{C3380CC4-5D6E-409C-BE32-E72D297353CC}">
                <c16:uniqueId val="{00000005-ACB0-40E2-B0A3-B6B3E3FABB46}"/>
              </c:ext>
            </c:extLst>
          </c:dPt>
          <c:dPt>
            <c:idx val="3"/>
            <c:bubble3D val="0"/>
            <c:spPr>
              <a:solidFill>
                <a:schemeClr val="accent4"/>
              </a:solidFill>
              <a:ln>
                <a:noFill/>
              </a:ln>
              <a:effectLst/>
            </c:spPr>
            <c:extLst>
              <c:ext xmlns:c16="http://schemas.microsoft.com/office/drawing/2014/chart" uri="{C3380CC4-5D6E-409C-BE32-E72D297353CC}">
                <c16:uniqueId val="{00000007-ACB0-40E2-B0A3-B6B3E3FABB4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'Coarse Woody Habitat Invento...'!$D$85:$G$85</c:f>
              <c:strCache>
                <c:ptCount val="4"/>
                <c:pt idx="0">
                  <c:v>Rock Substrate</c:v>
                </c:pt>
                <c:pt idx="1">
                  <c:v>Cobble Substrate</c:v>
                </c:pt>
                <c:pt idx="2">
                  <c:v>Sand Substrate</c:v>
                </c:pt>
                <c:pt idx="3">
                  <c:v>Silt Substrate</c:v>
                </c:pt>
              </c:strCache>
            </c:strRef>
          </c:cat>
          <c:val>
            <c:numRef>
              <c:f>'Coarse Woody Habitat Invento...'!$D$86:$G$86</c:f>
              <c:numCache>
                <c:formatCode>0.00</c:formatCode>
                <c:ptCount val="4"/>
                <c:pt idx="0">
                  <c:v>68.918918918918919</c:v>
                </c:pt>
                <c:pt idx="1">
                  <c:v>35.135135135135137</c:v>
                </c:pt>
                <c:pt idx="2">
                  <c:v>55.405405405405403</c:v>
                </c:pt>
                <c:pt idx="3">
                  <c:v>10.810810810810811</c:v>
                </c:pt>
              </c:numCache>
            </c:numRef>
          </c:val>
          <c:extLst>
            <c:ext xmlns:c16="http://schemas.microsoft.com/office/drawing/2014/chart" uri="{C3380CC4-5D6E-409C-BE32-E72D297353CC}">
              <c16:uniqueId val="{00000008-ACB0-40E2-B0A3-B6B3E3FABB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Wilson</dc:creator>
  <cp:keywords/>
  <dc:description/>
  <cp:lastModifiedBy>Zach Wilson</cp:lastModifiedBy>
  <cp:revision>3</cp:revision>
  <dcterms:created xsi:type="dcterms:W3CDTF">2020-06-17T15:09:00Z</dcterms:created>
  <dcterms:modified xsi:type="dcterms:W3CDTF">2020-06-17T16:27:00Z</dcterms:modified>
</cp:coreProperties>
</file>